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53" w:rsidRPr="00311253" w:rsidRDefault="00311253" w:rsidP="00311253">
      <w:pPr>
        <w:pStyle w:val="Overskrift1"/>
        <w:spacing w:before="120" w:after="240"/>
        <w:rPr>
          <w:rFonts w:ascii="Arial" w:eastAsia="Times New Roman" w:hAnsi="Arial" w:cs="Arial"/>
          <w:sz w:val="24"/>
          <w:szCs w:val="24"/>
          <w:lang w:eastAsia="da-DK"/>
        </w:rPr>
      </w:pPr>
      <w:bookmarkStart w:id="0" w:name="_GoBack"/>
      <w:bookmarkEnd w:id="0"/>
      <w:r w:rsidRPr="00311253">
        <w:rPr>
          <w:rFonts w:ascii="Arial" w:eastAsia="Times New Roman" w:hAnsi="Arial" w:cs="Arial"/>
          <w:lang w:eastAsia="da-DK"/>
        </w:rPr>
        <w:t>Bilag - Husorden ændringer.</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Ændringsforslag 1 – Generel husorden punkt 1.4</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Brug af boremaskine og andet larmende værktøj må kun ske i følgende tidsrum: Mandag-fredag kl. 8.00-12.00 og 14.00-18.00 og lørdag kl. 10.00-16.00. På søndage og helligdage må der ikke bores.</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Forslag 1</w:t>
      </w:r>
      <w:r w:rsidRPr="00311253">
        <w:rPr>
          <w:rFonts w:ascii="Arial" w:eastAsia="Times New Roman" w:hAnsi="Arial" w:cs="Arial"/>
          <w:color w:val="000000"/>
          <w:lang w:eastAsia="da-DK"/>
        </w:rPr>
        <w:t xml:space="preserve"> - Brug af boremaskine og andet larmende værktøj må kun ske i følgende tidsrum: Mandag-fredag kl. </w:t>
      </w:r>
      <w:r w:rsidRPr="00311253">
        <w:rPr>
          <w:rFonts w:ascii="Arial" w:eastAsia="Times New Roman" w:hAnsi="Arial" w:cs="Arial"/>
          <w:b/>
          <w:bCs/>
          <w:color w:val="000000"/>
          <w:lang w:eastAsia="da-DK"/>
        </w:rPr>
        <w:t>10.00-18.00</w:t>
      </w:r>
      <w:r w:rsidRPr="00311253">
        <w:rPr>
          <w:rFonts w:ascii="Arial" w:eastAsia="Times New Roman" w:hAnsi="Arial" w:cs="Arial"/>
          <w:color w:val="000000"/>
          <w:lang w:eastAsia="da-DK"/>
        </w:rPr>
        <w:t xml:space="preserve"> og lørdag kl. 10.00-16.00. På søndage og helligdage må der ikke bores</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Forslag 2</w:t>
      </w:r>
      <w:r w:rsidRPr="00311253">
        <w:rPr>
          <w:rFonts w:ascii="Arial" w:eastAsia="Times New Roman" w:hAnsi="Arial" w:cs="Arial"/>
          <w:color w:val="000000"/>
          <w:lang w:eastAsia="da-DK"/>
        </w:rPr>
        <w:t xml:space="preserve"> - Brug af boremaskine og andet larmende værktøj må kun ske i følgende tidsrum: Mandag-fredag kl. </w:t>
      </w:r>
      <w:r w:rsidRPr="00311253">
        <w:rPr>
          <w:rFonts w:ascii="Arial" w:eastAsia="Times New Roman" w:hAnsi="Arial" w:cs="Arial"/>
          <w:b/>
          <w:bCs/>
          <w:color w:val="000000"/>
          <w:lang w:eastAsia="da-DK"/>
        </w:rPr>
        <w:t>8.00-20.00</w:t>
      </w:r>
      <w:r w:rsidRPr="00311253">
        <w:rPr>
          <w:rFonts w:ascii="Arial" w:eastAsia="Times New Roman" w:hAnsi="Arial" w:cs="Arial"/>
          <w:color w:val="000000"/>
          <w:lang w:eastAsia="da-DK"/>
        </w:rPr>
        <w:t xml:space="preserve"> og lørdag kl. </w:t>
      </w:r>
      <w:r w:rsidRPr="00311253">
        <w:rPr>
          <w:rFonts w:ascii="Arial" w:eastAsia="Times New Roman" w:hAnsi="Arial" w:cs="Arial"/>
          <w:b/>
          <w:bCs/>
          <w:color w:val="000000"/>
          <w:lang w:eastAsia="da-DK"/>
        </w:rPr>
        <w:t>10.00-18.00</w:t>
      </w:r>
      <w:r w:rsidRPr="00311253">
        <w:rPr>
          <w:rFonts w:ascii="Arial" w:eastAsia="Times New Roman" w:hAnsi="Arial" w:cs="Arial"/>
          <w:color w:val="000000"/>
          <w:lang w:eastAsia="da-DK"/>
        </w:rPr>
        <w:t>. På søndage og helligdage må der ikke bores</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Forslag 3 </w:t>
      </w:r>
      <w:r w:rsidRPr="00311253">
        <w:rPr>
          <w:rFonts w:ascii="Arial" w:eastAsia="Times New Roman" w:hAnsi="Arial" w:cs="Arial"/>
          <w:color w:val="000000"/>
          <w:lang w:eastAsia="da-DK"/>
        </w:rPr>
        <w:t>– Ingen ændring.</w:t>
      </w:r>
    </w:p>
    <w:p w:rsidR="00311253" w:rsidRPr="00311253" w:rsidRDefault="00311253" w:rsidP="00311253">
      <w:pPr>
        <w:spacing w:before="120" w:after="240" w:line="240" w:lineRule="auto"/>
        <w:rPr>
          <w:rFonts w:ascii="Arial" w:eastAsia="Times New Roman" w:hAnsi="Arial" w:cs="Arial"/>
          <w:sz w:val="24"/>
          <w:szCs w:val="24"/>
          <w:lang w:eastAsia="da-DK"/>
        </w:rPr>
      </w:pP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Ændringsforslag 2 – Generel husorden punkt 1.7</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Opklæbning af plakater, opslag og lignende må kun foretages af beboere på de dertil indrettede opslagstavler.</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Forslag 1</w:t>
      </w:r>
      <w:r w:rsidRPr="00311253">
        <w:rPr>
          <w:rFonts w:ascii="Arial" w:eastAsia="Times New Roman" w:hAnsi="Arial" w:cs="Arial"/>
          <w:color w:val="000000"/>
          <w:lang w:eastAsia="da-DK"/>
        </w:rPr>
        <w:t xml:space="preserve"> - Opklæbning af plakater, opslag og lignende må kun </w:t>
      </w:r>
      <w:r w:rsidRPr="00311253">
        <w:rPr>
          <w:rFonts w:ascii="Arial" w:eastAsia="Times New Roman" w:hAnsi="Arial" w:cs="Arial"/>
          <w:b/>
          <w:bCs/>
          <w:color w:val="000000"/>
          <w:lang w:eastAsia="da-DK"/>
        </w:rPr>
        <w:t>foretages ved aftale, med inspektøren</w:t>
      </w:r>
      <w:r w:rsidRPr="00311253">
        <w:rPr>
          <w:rFonts w:ascii="Arial" w:eastAsia="Times New Roman" w:hAnsi="Arial" w:cs="Arial"/>
          <w:color w:val="000000"/>
          <w:lang w:eastAsia="da-DK"/>
        </w:rPr>
        <w:t>.</w:t>
      </w:r>
    </w:p>
    <w:p w:rsidR="00311253" w:rsidRDefault="00311253" w:rsidP="00311253">
      <w:pPr>
        <w:spacing w:before="120" w:after="240" w:line="240" w:lineRule="auto"/>
        <w:rPr>
          <w:rFonts w:ascii="Arial" w:eastAsia="Times New Roman" w:hAnsi="Arial" w:cs="Arial"/>
          <w:color w:val="000000"/>
          <w:lang w:eastAsia="da-DK"/>
        </w:rPr>
      </w:pPr>
      <w:r w:rsidRPr="00311253">
        <w:rPr>
          <w:rFonts w:ascii="Arial" w:eastAsia="Times New Roman" w:hAnsi="Arial" w:cs="Arial"/>
          <w:b/>
          <w:bCs/>
          <w:color w:val="000000"/>
          <w:lang w:eastAsia="da-DK"/>
        </w:rPr>
        <w:t xml:space="preserve">Forslag 2 </w:t>
      </w:r>
      <w:r w:rsidRPr="00311253">
        <w:rPr>
          <w:rFonts w:ascii="Arial" w:eastAsia="Times New Roman" w:hAnsi="Arial" w:cs="Arial"/>
          <w:color w:val="000000"/>
          <w:lang w:eastAsia="da-DK"/>
        </w:rPr>
        <w:t>– Ingen ændring.</w:t>
      </w:r>
    </w:p>
    <w:p w:rsidR="005D478A" w:rsidRDefault="005D478A" w:rsidP="00311253">
      <w:pPr>
        <w:spacing w:before="120" w:after="240" w:line="240" w:lineRule="auto"/>
        <w:rPr>
          <w:rFonts w:ascii="Arial" w:eastAsia="Times New Roman" w:hAnsi="Arial" w:cs="Arial"/>
          <w:sz w:val="24"/>
          <w:szCs w:val="24"/>
          <w:lang w:eastAsia="da-DK"/>
        </w:rPr>
      </w:pPr>
    </w:p>
    <w:p w:rsidR="00311253" w:rsidRPr="00311253" w:rsidRDefault="00311253" w:rsidP="00311253">
      <w:pPr>
        <w:spacing w:before="120" w:after="240" w:line="240" w:lineRule="auto"/>
        <w:rPr>
          <w:rFonts w:ascii="Arial" w:eastAsia="Times New Roman" w:hAnsi="Arial" w:cs="Arial"/>
          <w:sz w:val="24"/>
          <w:szCs w:val="24"/>
          <w:lang w:eastAsia="da-DK"/>
        </w:rPr>
      </w:pPr>
      <w:r>
        <w:rPr>
          <w:rFonts w:ascii="Arial" w:eastAsia="Times New Roman" w:hAnsi="Arial" w:cs="Arial"/>
          <w:b/>
          <w:bCs/>
          <w:color w:val="000000"/>
          <w:lang w:eastAsia="da-DK"/>
        </w:rPr>
        <w:t xml:space="preserve">Ændringsforslag </w:t>
      </w:r>
      <w:r w:rsidR="005D478A">
        <w:rPr>
          <w:rFonts w:ascii="Arial" w:eastAsia="Times New Roman" w:hAnsi="Arial" w:cs="Arial"/>
          <w:b/>
          <w:bCs/>
          <w:color w:val="000000"/>
          <w:lang w:eastAsia="da-DK"/>
        </w:rPr>
        <w:t>3</w:t>
      </w:r>
      <w:r>
        <w:rPr>
          <w:rFonts w:ascii="Arial" w:eastAsia="Times New Roman" w:hAnsi="Arial" w:cs="Arial"/>
          <w:b/>
          <w:bCs/>
          <w:color w:val="000000"/>
          <w:lang w:eastAsia="da-DK"/>
        </w:rPr>
        <w:t xml:space="preserve"> </w:t>
      </w:r>
      <w:r w:rsidRPr="00311253">
        <w:rPr>
          <w:rFonts w:ascii="Arial" w:eastAsia="Times New Roman" w:hAnsi="Arial" w:cs="Arial"/>
          <w:b/>
          <w:bCs/>
          <w:color w:val="000000"/>
          <w:lang w:eastAsia="da-DK"/>
        </w:rPr>
        <w:t>– Tarmen 11.4.1.2</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 xml:space="preserve">Opslag, som annoncering af en fest, skal ske på </w:t>
      </w:r>
      <w:proofErr w:type="spellStart"/>
      <w:r w:rsidRPr="00311253">
        <w:rPr>
          <w:rFonts w:ascii="Arial" w:eastAsia="Times New Roman" w:hAnsi="Arial" w:cs="Arial"/>
          <w:color w:val="000000"/>
          <w:lang w:eastAsia="da-DK"/>
        </w:rPr>
        <w:t>facebook</w:t>
      </w:r>
      <w:proofErr w:type="spellEnd"/>
      <w:r w:rsidRPr="00311253">
        <w:rPr>
          <w:rFonts w:ascii="Arial" w:eastAsia="Times New Roman" w:hAnsi="Arial" w:cs="Arial"/>
          <w:color w:val="000000"/>
          <w:lang w:eastAsia="da-DK"/>
        </w:rPr>
        <w:t xml:space="preserve"> og evt. hænges op døren til postrummet, min. tre dage før afholdelse. Desuden skal der hænges et opslag på opslagstavlen, som er ved indgangen til lejlighedsfløjen lige ved indgangen til 52B.</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Forslag 1</w:t>
      </w:r>
      <w:r w:rsidRPr="00311253">
        <w:rPr>
          <w:rFonts w:ascii="Arial" w:eastAsia="Times New Roman" w:hAnsi="Arial" w:cs="Arial"/>
          <w:color w:val="000000"/>
          <w:lang w:eastAsia="da-DK"/>
        </w:rPr>
        <w:t xml:space="preserve"> - Annoncering af en åben fest skal ske via </w:t>
      </w:r>
      <w:proofErr w:type="spellStart"/>
      <w:r w:rsidRPr="00311253">
        <w:rPr>
          <w:rFonts w:ascii="Arial" w:eastAsia="Times New Roman" w:hAnsi="Arial" w:cs="Arial"/>
          <w:color w:val="000000"/>
          <w:lang w:eastAsia="da-DK"/>
        </w:rPr>
        <w:t>facebook</w:t>
      </w:r>
      <w:proofErr w:type="spellEnd"/>
      <w:r w:rsidRPr="00311253">
        <w:rPr>
          <w:rFonts w:ascii="Arial" w:eastAsia="Times New Roman" w:hAnsi="Arial" w:cs="Arial"/>
          <w:color w:val="000000"/>
          <w:lang w:eastAsia="da-DK"/>
        </w:rPr>
        <w:t xml:space="preserve"> senest 3 dage før. Har du ikke en </w:t>
      </w:r>
      <w:proofErr w:type="spellStart"/>
      <w:r w:rsidRPr="00311253">
        <w:rPr>
          <w:rFonts w:ascii="Arial" w:eastAsia="Times New Roman" w:hAnsi="Arial" w:cs="Arial"/>
          <w:color w:val="000000"/>
          <w:lang w:eastAsia="da-DK"/>
        </w:rPr>
        <w:t>facebook</w:t>
      </w:r>
      <w:proofErr w:type="spellEnd"/>
      <w:r w:rsidRPr="00311253">
        <w:rPr>
          <w:rFonts w:ascii="Arial" w:eastAsia="Times New Roman" w:hAnsi="Arial" w:cs="Arial"/>
          <w:color w:val="000000"/>
          <w:lang w:eastAsia="da-DK"/>
        </w:rPr>
        <w:t xml:space="preserve"> profil, kan du sende en </w:t>
      </w:r>
      <w:proofErr w:type="spellStart"/>
      <w:r w:rsidRPr="00311253">
        <w:rPr>
          <w:rFonts w:ascii="Arial" w:eastAsia="Times New Roman" w:hAnsi="Arial" w:cs="Arial"/>
          <w:color w:val="000000"/>
          <w:lang w:eastAsia="da-DK"/>
        </w:rPr>
        <w:t>email</w:t>
      </w:r>
      <w:proofErr w:type="spellEnd"/>
      <w:r w:rsidRPr="00311253">
        <w:rPr>
          <w:rFonts w:ascii="Arial" w:eastAsia="Times New Roman" w:hAnsi="Arial" w:cs="Arial"/>
          <w:color w:val="000000"/>
          <w:lang w:eastAsia="da-DK"/>
        </w:rPr>
        <w:t xml:space="preserve"> til </w:t>
      </w:r>
      <w:r w:rsidRPr="00311253">
        <w:rPr>
          <w:rFonts w:ascii="Arial" w:eastAsia="Times New Roman" w:hAnsi="Arial" w:cs="Arial"/>
          <w:color w:val="1155CC"/>
          <w:lang w:eastAsia="da-DK"/>
        </w:rPr>
        <w:t>beboerraad@kollegiegaarden.dk</w:t>
      </w:r>
      <w:r w:rsidRPr="00311253">
        <w:rPr>
          <w:rFonts w:ascii="Arial" w:eastAsia="Times New Roman" w:hAnsi="Arial" w:cs="Arial"/>
          <w:color w:val="000000"/>
          <w:lang w:eastAsia="da-DK"/>
        </w:rPr>
        <w:br/>
        <w:t>hvorefter de vil være behjælpelige med annonceringen</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Forslag 2 </w:t>
      </w:r>
      <w:r w:rsidRPr="00311253">
        <w:rPr>
          <w:rFonts w:ascii="Arial" w:eastAsia="Times New Roman" w:hAnsi="Arial" w:cs="Arial"/>
          <w:color w:val="000000"/>
          <w:lang w:eastAsia="da-DK"/>
        </w:rPr>
        <w:t>– Ingen ændring.</w:t>
      </w:r>
    </w:p>
    <w:p w:rsidR="000A5541" w:rsidRDefault="000A5541" w:rsidP="00311253">
      <w:pPr>
        <w:spacing w:before="120" w:after="240" w:line="240" w:lineRule="auto"/>
        <w:rPr>
          <w:rFonts w:ascii="Arial" w:eastAsia="Times New Roman" w:hAnsi="Arial" w:cs="Arial"/>
          <w:b/>
          <w:bCs/>
          <w:color w:val="000000"/>
          <w:lang w:eastAsia="da-DK"/>
        </w:rPr>
      </w:pPr>
    </w:p>
    <w:p w:rsidR="005D478A" w:rsidRDefault="005D478A" w:rsidP="00311253">
      <w:pPr>
        <w:spacing w:before="120" w:after="240" w:line="240" w:lineRule="auto"/>
        <w:rPr>
          <w:rFonts w:ascii="Arial" w:eastAsia="Times New Roman" w:hAnsi="Arial" w:cs="Arial"/>
          <w:b/>
          <w:bCs/>
          <w:color w:val="000000"/>
          <w:lang w:eastAsia="da-DK"/>
        </w:rPr>
      </w:pPr>
    </w:p>
    <w:p w:rsidR="005D478A" w:rsidRDefault="005D478A" w:rsidP="00311253">
      <w:pPr>
        <w:spacing w:before="120" w:after="240" w:line="240" w:lineRule="auto"/>
        <w:rPr>
          <w:rFonts w:ascii="Arial" w:eastAsia="Times New Roman" w:hAnsi="Arial" w:cs="Arial"/>
          <w:b/>
          <w:bCs/>
          <w:color w:val="000000"/>
          <w:lang w:eastAsia="da-DK"/>
        </w:rPr>
      </w:pPr>
    </w:p>
    <w:p w:rsidR="005D478A" w:rsidRDefault="005D478A" w:rsidP="00311253">
      <w:pPr>
        <w:spacing w:before="120" w:after="240" w:line="240" w:lineRule="auto"/>
        <w:rPr>
          <w:rFonts w:ascii="Arial" w:eastAsia="Times New Roman" w:hAnsi="Arial" w:cs="Arial"/>
          <w:b/>
          <w:bCs/>
          <w:color w:val="000000"/>
          <w:lang w:eastAsia="da-DK"/>
        </w:rPr>
      </w:pP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lastRenderedPageBreak/>
        <w:t xml:space="preserve">Ændringsforslag </w:t>
      </w:r>
      <w:r w:rsidR="005D478A">
        <w:rPr>
          <w:rFonts w:ascii="Arial" w:eastAsia="Times New Roman" w:hAnsi="Arial" w:cs="Arial"/>
          <w:b/>
          <w:bCs/>
          <w:color w:val="000000"/>
          <w:lang w:eastAsia="da-DK"/>
        </w:rPr>
        <w:t>4</w:t>
      </w:r>
      <w:r w:rsidRPr="00311253">
        <w:rPr>
          <w:rFonts w:ascii="Arial" w:eastAsia="Times New Roman" w:hAnsi="Arial" w:cs="Arial"/>
          <w:b/>
          <w:bCs/>
          <w:color w:val="000000"/>
          <w:lang w:eastAsia="da-DK"/>
        </w:rPr>
        <w:t> – Tarmen 11.4.1.3</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Baren skal som minimum sælge øl. Overholdes disse punkter ikke vil festen blive takseret som en lukket fest. Differencen vil blive trukket af depositummet.</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Forslag 1</w:t>
      </w:r>
      <w:r w:rsidRPr="00311253">
        <w:rPr>
          <w:rFonts w:ascii="Arial" w:eastAsia="Times New Roman" w:hAnsi="Arial" w:cs="Arial"/>
          <w:color w:val="000000"/>
          <w:lang w:eastAsia="da-DK"/>
        </w:rPr>
        <w:t xml:space="preserve"> - Baren skal som minimum </w:t>
      </w:r>
      <w:r w:rsidRPr="00311253">
        <w:rPr>
          <w:rFonts w:ascii="Arial" w:eastAsia="Times New Roman" w:hAnsi="Arial" w:cs="Arial"/>
          <w:b/>
          <w:bCs/>
          <w:color w:val="000000"/>
          <w:lang w:eastAsia="da-DK"/>
        </w:rPr>
        <w:t>sælge øl til rimelige priser</w:t>
      </w:r>
      <w:r w:rsidRPr="00311253">
        <w:rPr>
          <w:rFonts w:ascii="Arial" w:eastAsia="Times New Roman" w:hAnsi="Arial" w:cs="Arial"/>
          <w:color w:val="000000"/>
          <w:lang w:eastAsia="da-DK"/>
        </w:rPr>
        <w:t>. Overholdes disse punkter ikke vil festen blive takseret som en lukket fest. Differencen vil blive trukket af depositummet.“</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Forslag 2 </w:t>
      </w:r>
      <w:r w:rsidRPr="00311253">
        <w:rPr>
          <w:rFonts w:ascii="Arial" w:eastAsia="Times New Roman" w:hAnsi="Arial" w:cs="Arial"/>
          <w:color w:val="000000"/>
          <w:lang w:eastAsia="da-DK"/>
        </w:rPr>
        <w:t>– Ingen ændring.</w:t>
      </w:r>
    </w:p>
    <w:p w:rsidR="00311253" w:rsidRPr="00311253" w:rsidRDefault="00311253" w:rsidP="00311253">
      <w:pPr>
        <w:spacing w:before="120" w:after="240" w:line="240" w:lineRule="auto"/>
        <w:rPr>
          <w:rFonts w:ascii="Arial" w:eastAsia="Times New Roman" w:hAnsi="Arial" w:cs="Arial"/>
          <w:sz w:val="24"/>
          <w:szCs w:val="24"/>
          <w:lang w:eastAsia="da-DK"/>
        </w:rPr>
      </w:pP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Ændringsforslag </w:t>
      </w:r>
      <w:r w:rsidR="005D478A">
        <w:rPr>
          <w:rFonts w:ascii="Arial" w:eastAsia="Times New Roman" w:hAnsi="Arial" w:cs="Arial"/>
          <w:b/>
          <w:bCs/>
          <w:color w:val="000000"/>
          <w:lang w:eastAsia="da-DK"/>
        </w:rPr>
        <w:t>5</w:t>
      </w:r>
      <w:r w:rsidRPr="00311253">
        <w:rPr>
          <w:rFonts w:ascii="Arial" w:eastAsia="Times New Roman" w:hAnsi="Arial" w:cs="Arial"/>
          <w:b/>
          <w:bCs/>
          <w:color w:val="000000"/>
          <w:lang w:eastAsia="da-DK"/>
        </w:rPr>
        <w:t> – Endetarmen 12.4</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Det koster 100 kr. at leje Endetarmen på fredage og lørdage. Pengene skal betales til de ansvarlige for Endetarmen dagen inden du skal bruge lokalet.</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Forslag 1</w:t>
      </w:r>
      <w:r w:rsidRPr="00311253">
        <w:rPr>
          <w:rFonts w:ascii="Arial" w:eastAsia="Times New Roman" w:hAnsi="Arial" w:cs="Arial"/>
          <w:color w:val="000000"/>
          <w:lang w:eastAsia="da-DK"/>
        </w:rPr>
        <w:t xml:space="preserve"> - Det koster 100 kr. at leje Endetarmen </w:t>
      </w:r>
      <w:proofErr w:type="spellStart"/>
      <w:r w:rsidRPr="00311253">
        <w:rPr>
          <w:rFonts w:ascii="Arial" w:eastAsia="Times New Roman" w:hAnsi="Arial" w:cs="Arial"/>
          <w:color w:val="000000"/>
          <w:lang w:eastAsia="da-DK"/>
        </w:rPr>
        <w:t>pa</w:t>
      </w:r>
      <w:proofErr w:type="spellEnd"/>
      <w:r w:rsidRPr="00311253">
        <w:rPr>
          <w:rFonts w:ascii="Arial" w:eastAsia="Times New Roman" w:hAnsi="Arial" w:cs="Arial"/>
          <w:color w:val="000000"/>
          <w:lang w:eastAsia="da-DK"/>
        </w:rPr>
        <w:t xml:space="preserve">̊ fredage og lørdage. Desuden betales 500 </w:t>
      </w:r>
      <w:proofErr w:type="spellStart"/>
      <w:r w:rsidRPr="00311253">
        <w:rPr>
          <w:rFonts w:ascii="Arial" w:eastAsia="Times New Roman" w:hAnsi="Arial" w:cs="Arial"/>
          <w:color w:val="000000"/>
          <w:lang w:eastAsia="da-DK"/>
        </w:rPr>
        <w:t>kr</w:t>
      </w:r>
      <w:proofErr w:type="spellEnd"/>
      <w:r w:rsidRPr="00311253">
        <w:rPr>
          <w:rFonts w:ascii="Arial" w:eastAsia="Times New Roman" w:hAnsi="Arial" w:cs="Arial"/>
          <w:color w:val="000000"/>
          <w:lang w:eastAsia="da-DK"/>
        </w:rPr>
        <w:t>, i depositum ved leje i weekenden. Pengene skal betales til de ansvarlige for Endetarmen dagen inden du skal bruge lokalet.</w:t>
      </w:r>
    </w:p>
    <w:p w:rsidR="00311253" w:rsidRDefault="00311253" w:rsidP="00311253">
      <w:pPr>
        <w:spacing w:before="120" w:after="240" w:line="240" w:lineRule="auto"/>
        <w:rPr>
          <w:rFonts w:ascii="Arial" w:eastAsia="Times New Roman" w:hAnsi="Arial" w:cs="Arial"/>
          <w:color w:val="000000"/>
          <w:lang w:eastAsia="da-DK"/>
        </w:rPr>
      </w:pPr>
      <w:r w:rsidRPr="00311253">
        <w:rPr>
          <w:rFonts w:ascii="Arial" w:eastAsia="Times New Roman" w:hAnsi="Arial" w:cs="Arial"/>
          <w:b/>
          <w:bCs/>
          <w:color w:val="000000"/>
          <w:lang w:eastAsia="da-DK"/>
        </w:rPr>
        <w:t xml:space="preserve">Forslag 2 </w:t>
      </w:r>
      <w:r w:rsidRPr="00311253">
        <w:rPr>
          <w:rFonts w:ascii="Arial" w:eastAsia="Times New Roman" w:hAnsi="Arial" w:cs="Arial"/>
          <w:color w:val="000000"/>
          <w:lang w:eastAsia="da-DK"/>
        </w:rPr>
        <w:t>– Ingen ændring.</w:t>
      </w:r>
    </w:p>
    <w:p w:rsidR="000A5541" w:rsidRPr="00311253" w:rsidRDefault="000A5541" w:rsidP="00311253">
      <w:pPr>
        <w:spacing w:before="120" w:after="240" w:line="240" w:lineRule="auto"/>
        <w:rPr>
          <w:rFonts w:ascii="Arial" w:eastAsia="Times New Roman" w:hAnsi="Arial" w:cs="Arial"/>
          <w:sz w:val="24"/>
          <w:szCs w:val="24"/>
          <w:lang w:eastAsia="da-DK"/>
        </w:rPr>
      </w:pP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Tilføjelses forslag </w:t>
      </w:r>
      <w:r w:rsidR="005D478A">
        <w:rPr>
          <w:rFonts w:ascii="Arial" w:eastAsia="Times New Roman" w:hAnsi="Arial" w:cs="Arial"/>
          <w:b/>
          <w:bCs/>
          <w:color w:val="000000"/>
          <w:lang w:eastAsia="da-DK"/>
        </w:rPr>
        <w:t>6</w:t>
      </w:r>
      <w:r w:rsidRPr="00311253">
        <w:rPr>
          <w:rFonts w:ascii="Arial" w:eastAsia="Times New Roman" w:hAnsi="Arial" w:cs="Arial"/>
          <w:b/>
          <w:bCs/>
          <w:color w:val="000000"/>
          <w:lang w:eastAsia="da-DK"/>
        </w:rPr>
        <w:t> – Endetarmen 12.11</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Forslag 1</w:t>
      </w:r>
      <w:r w:rsidRPr="00311253">
        <w:rPr>
          <w:rFonts w:ascii="Arial" w:eastAsia="Times New Roman" w:hAnsi="Arial" w:cs="Arial"/>
          <w:color w:val="000000"/>
          <w:lang w:eastAsia="da-DK"/>
        </w:rPr>
        <w:t xml:space="preserve"> - Depositum tilbagebetales ved henvendelse til tarmbossen. Sker dette ikke indtil tre </w:t>
      </w:r>
      <w:proofErr w:type="spellStart"/>
      <w:r w:rsidRPr="00311253">
        <w:rPr>
          <w:rFonts w:ascii="Arial" w:eastAsia="Times New Roman" w:hAnsi="Arial" w:cs="Arial"/>
          <w:color w:val="000000"/>
          <w:lang w:eastAsia="da-DK"/>
        </w:rPr>
        <w:t>måneder</w:t>
      </w:r>
      <w:proofErr w:type="spellEnd"/>
      <w:r w:rsidRPr="00311253">
        <w:rPr>
          <w:rFonts w:ascii="Arial" w:eastAsia="Times New Roman" w:hAnsi="Arial" w:cs="Arial"/>
          <w:color w:val="000000"/>
          <w:lang w:eastAsia="da-DK"/>
        </w:rPr>
        <w:t xml:space="preserve"> efter festen, betragtes det som donation til tarmkassen.</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Forslag 2 </w:t>
      </w:r>
      <w:r w:rsidRPr="00311253">
        <w:rPr>
          <w:rFonts w:ascii="Arial" w:eastAsia="Times New Roman" w:hAnsi="Arial" w:cs="Arial"/>
          <w:color w:val="000000"/>
          <w:lang w:eastAsia="da-DK"/>
        </w:rPr>
        <w:t>– Ingen ændring.</w:t>
      </w:r>
    </w:p>
    <w:p w:rsidR="000A5541" w:rsidRDefault="000A5541" w:rsidP="00311253">
      <w:pPr>
        <w:spacing w:before="120" w:after="240" w:line="240" w:lineRule="auto"/>
        <w:rPr>
          <w:rFonts w:ascii="Arial" w:eastAsia="Times New Roman" w:hAnsi="Arial" w:cs="Arial"/>
          <w:b/>
          <w:bCs/>
          <w:color w:val="000000"/>
          <w:lang w:eastAsia="da-DK"/>
        </w:rPr>
      </w:pPr>
    </w:p>
    <w:p w:rsidR="00311253" w:rsidRPr="00311253" w:rsidRDefault="000A5541"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Ændringsforslag </w:t>
      </w:r>
      <w:r w:rsidR="005D478A">
        <w:rPr>
          <w:rFonts w:ascii="Arial" w:eastAsia="Times New Roman" w:hAnsi="Arial" w:cs="Arial"/>
          <w:b/>
          <w:bCs/>
          <w:color w:val="000000"/>
          <w:lang w:eastAsia="da-DK"/>
        </w:rPr>
        <w:t>7</w:t>
      </w:r>
      <w:r w:rsidRPr="00311253">
        <w:rPr>
          <w:rFonts w:ascii="Arial" w:eastAsia="Times New Roman" w:hAnsi="Arial" w:cs="Arial"/>
          <w:b/>
          <w:bCs/>
          <w:color w:val="000000"/>
          <w:lang w:eastAsia="da-DK"/>
        </w:rPr>
        <w:t xml:space="preserve"> – </w:t>
      </w:r>
      <w:r>
        <w:rPr>
          <w:rFonts w:ascii="Arial" w:eastAsia="Times New Roman" w:hAnsi="Arial" w:cs="Arial"/>
          <w:b/>
          <w:bCs/>
          <w:color w:val="000000"/>
          <w:lang w:eastAsia="da-DK"/>
        </w:rPr>
        <w:t xml:space="preserve">Nyt punkt på husordenen </w:t>
      </w:r>
      <w:r w:rsidR="00311253" w:rsidRPr="00311253">
        <w:rPr>
          <w:rFonts w:ascii="Arial" w:eastAsia="Times New Roman" w:hAnsi="Arial" w:cs="Arial"/>
          <w:b/>
          <w:bCs/>
          <w:color w:val="000000"/>
          <w:lang w:eastAsia="da-DK"/>
        </w:rPr>
        <w:t xml:space="preserve">– </w:t>
      </w:r>
      <w:r>
        <w:rPr>
          <w:rFonts w:ascii="Arial" w:eastAsia="Times New Roman" w:hAnsi="Arial" w:cs="Arial"/>
          <w:b/>
          <w:bCs/>
          <w:color w:val="000000"/>
          <w:lang w:eastAsia="da-DK"/>
        </w:rPr>
        <w:t xml:space="preserve">Ny </w:t>
      </w:r>
      <w:r w:rsidR="00311253" w:rsidRPr="00311253">
        <w:rPr>
          <w:rFonts w:ascii="Arial" w:eastAsia="Times New Roman" w:hAnsi="Arial" w:cs="Arial"/>
          <w:b/>
          <w:bCs/>
          <w:color w:val="000000"/>
          <w:lang w:eastAsia="da-DK"/>
        </w:rPr>
        <w:t>Punkt 13</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 xml:space="preserve">Da kollegiegården har fået en </w:t>
      </w:r>
      <w:proofErr w:type="spellStart"/>
      <w:r w:rsidRPr="00311253">
        <w:rPr>
          <w:rFonts w:ascii="Arial" w:eastAsia="Times New Roman" w:hAnsi="Arial" w:cs="Arial"/>
          <w:color w:val="000000"/>
          <w:lang w:eastAsia="da-DK"/>
        </w:rPr>
        <w:t>ølanlæg</w:t>
      </w:r>
      <w:proofErr w:type="spellEnd"/>
      <w:r w:rsidRPr="00311253">
        <w:rPr>
          <w:rFonts w:ascii="Arial" w:eastAsia="Times New Roman" w:hAnsi="Arial" w:cs="Arial"/>
          <w:color w:val="000000"/>
          <w:lang w:eastAsia="da-DK"/>
        </w:rPr>
        <w:t xml:space="preserve">, skal regler omkring brug af dette indskrives i husordenen. </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13.1 Kollegiet har et </w:t>
      </w:r>
      <w:proofErr w:type="spellStart"/>
      <w:r w:rsidRPr="00311253">
        <w:rPr>
          <w:rFonts w:ascii="Arial" w:eastAsia="Times New Roman" w:hAnsi="Arial" w:cs="Arial"/>
          <w:b/>
          <w:bCs/>
          <w:color w:val="000000"/>
          <w:lang w:eastAsia="da-DK"/>
        </w:rPr>
        <w:t>ølanlæg</w:t>
      </w:r>
      <w:proofErr w:type="spellEnd"/>
      <w:r w:rsidRPr="00311253">
        <w:rPr>
          <w:rFonts w:ascii="Arial" w:eastAsia="Times New Roman" w:hAnsi="Arial" w:cs="Arial"/>
          <w:b/>
          <w:bCs/>
          <w:color w:val="000000"/>
          <w:lang w:eastAsia="da-DK"/>
        </w:rPr>
        <w:t xml:space="preserve"> der kan låne</w:t>
      </w:r>
      <w:r w:rsidR="000A5541">
        <w:rPr>
          <w:rFonts w:ascii="Arial" w:eastAsia="Times New Roman" w:hAnsi="Arial" w:cs="Arial"/>
          <w:b/>
          <w:bCs/>
          <w:color w:val="000000"/>
          <w:lang w:eastAsia="da-DK"/>
        </w:rPr>
        <w:t xml:space="preserve">s for 100 </w:t>
      </w:r>
      <w:proofErr w:type="spellStart"/>
      <w:r w:rsidR="000A5541">
        <w:rPr>
          <w:rFonts w:ascii="Arial" w:eastAsia="Times New Roman" w:hAnsi="Arial" w:cs="Arial"/>
          <w:b/>
          <w:bCs/>
          <w:color w:val="000000"/>
          <w:lang w:eastAsia="da-DK"/>
        </w:rPr>
        <w:t>kr</w:t>
      </w:r>
      <w:proofErr w:type="spellEnd"/>
      <w:r w:rsidR="000A5541">
        <w:rPr>
          <w:rFonts w:ascii="Arial" w:eastAsia="Times New Roman" w:hAnsi="Arial" w:cs="Arial"/>
          <w:b/>
          <w:bCs/>
          <w:color w:val="000000"/>
          <w:lang w:eastAsia="da-DK"/>
        </w:rPr>
        <w:t>/dag.</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13.</w:t>
      </w:r>
      <w:r w:rsidR="000A5541">
        <w:rPr>
          <w:rFonts w:ascii="Arial" w:eastAsia="Times New Roman" w:hAnsi="Arial" w:cs="Arial"/>
          <w:b/>
          <w:bCs/>
          <w:color w:val="000000"/>
          <w:lang w:eastAsia="da-DK"/>
        </w:rPr>
        <w:t xml:space="preserve">2 </w:t>
      </w:r>
      <w:proofErr w:type="spellStart"/>
      <w:r w:rsidR="000A5541" w:rsidRPr="00311253">
        <w:rPr>
          <w:rFonts w:ascii="Arial" w:eastAsia="Times New Roman" w:hAnsi="Arial" w:cs="Arial"/>
          <w:b/>
          <w:bCs/>
          <w:color w:val="000000"/>
          <w:lang w:eastAsia="da-DK"/>
        </w:rPr>
        <w:t>Ølanlæget</w:t>
      </w:r>
      <w:proofErr w:type="spellEnd"/>
      <w:r w:rsidR="000A5541" w:rsidRPr="00311253">
        <w:rPr>
          <w:rFonts w:ascii="Arial" w:eastAsia="Times New Roman" w:hAnsi="Arial" w:cs="Arial"/>
          <w:b/>
          <w:bCs/>
          <w:color w:val="000000"/>
          <w:lang w:eastAsia="da-DK"/>
        </w:rPr>
        <w:t xml:space="preserve"> er non profit og har selvstændige økonomi under beboerrådets konto</w:t>
      </w:r>
      <w:r w:rsidR="000A5541">
        <w:rPr>
          <w:rFonts w:ascii="Arial" w:eastAsia="Times New Roman" w:hAnsi="Arial" w:cs="Arial"/>
          <w:b/>
          <w:bCs/>
          <w:color w:val="000000"/>
          <w:lang w:eastAsia="da-DK"/>
        </w:rPr>
        <w:t>.</w:t>
      </w:r>
    </w:p>
    <w:p w:rsidR="00311253" w:rsidRDefault="00311253" w:rsidP="00311253">
      <w:pPr>
        <w:spacing w:before="120" w:after="240" w:line="240" w:lineRule="auto"/>
        <w:rPr>
          <w:rFonts w:ascii="Arial" w:eastAsia="Times New Roman" w:hAnsi="Arial" w:cs="Arial"/>
          <w:sz w:val="24"/>
          <w:szCs w:val="24"/>
          <w:lang w:eastAsia="da-DK"/>
        </w:rPr>
      </w:pPr>
    </w:p>
    <w:p w:rsidR="000A5541" w:rsidRDefault="000A5541" w:rsidP="00311253">
      <w:pPr>
        <w:spacing w:before="120" w:after="240" w:line="240" w:lineRule="auto"/>
        <w:rPr>
          <w:rFonts w:ascii="Arial" w:eastAsia="Times New Roman" w:hAnsi="Arial" w:cs="Arial"/>
          <w:sz w:val="24"/>
          <w:szCs w:val="24"/>
          <w:lang w:eastAsia="da-DK"/>
        </w:rPr>
      </w:pPr>
      <w:r>
        <w:rPr>
          <w:rFonts w:ascii="Arial" w:eastAsia="Times New Roman" w:hAnsi="Arial" w:cs="Arial"/>
          <w:sz w:val="24"/>
          <w:szCs w:val="24"/>
          <w:lang w:eastAsia="da-DK"/>
        </w:rPr>
        <w:t>Kontakt anlægsansvarlig for priser, fælles indkøb og/eller reservation af anlæg.</w:t>
      </w:r>
    </w:p>
    <w:p w:rsidR="000A5541" w:rsidRPr="00311253" w:rsidRDefault="000A5541" w:rsidP="00311253">
      <w:pPr>
        <w:spacing w:before="120" w:after="240" w:line="240" w:lineRule="auto"/>
        <w:rPr>
          <w:rFonts w:ascii="Arial" w:eastAsia="Times New Roman" w:hAnsi="Arial" w:cs="Arial"/>
          <w:sz w:val="24"/>
          <w:szCs w:val="24"/>
          <w:lang w:eastAsia="da-DK"/>
        </w:rPr>
      </w:pP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Ændringsforslag </w:t>
      </w:r>
      <w:r w:rsidR="005D478A">
        <w:rPr>
          <w:rFonts w:ascii="Arial" w:eastAsia="Times New Roman" w:hAnsi="Arial" w:cs="Arial"/>
          <w:b/>
          <w:bCs/>
          <w:color w:val="000000"/>
          <w:lang w:eastAsia="da-DK"/>
        </w:rPr>
        <w:t>8</w:t>
      </w:r>
      <w:r w:rsidRPr="00311253">
        <w:rPr>
          <w:rFonts w:ascii="Arial" w:eastAsia="Times New Roman" w:hAnsi="Arial" w:cs="Arial"/>
          <w:b/>
          <w:bCs/>
          <w:color w:val="000000"/>
          <w:lang w:eastAsia="da-DK"/>
        </w:rPr>
        <w:t> – Tarmkassen 13 (ny 14)</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 xml:space="preserve">13.1 Tarm har egen økonomi via en konto under </w:t>
      </w:r>
      <w:r w:rsidR="000A5541" w:rsidRPr="00311253">
        <w:rPr>
          <w:rFonts w:ascii="Arial" w:eastAsia="Times New Roman" w:hAnsi="Arial" w:cs="Arial"/>
          <w:color w:val="000000"/>
          <w:lang w:eastAsia="da-DK"/>
        </w:rPr>
        <w:t>beboerrådet.</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13.2 Punktet slettes, da det ikke længere er aktuelt</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lastRenderedPageBreak/>
        <w:tab/>
      </w:r>
      <w:r w:rsidRPr="00311253">
        <w:rPr>
          <w:rFonts w:ascii="Arial" w:eastAsia="Times New Roman" w:hAnsi="Arial" w:cs="Arial"/>
          <w:color w:val="000000"/>
          <w:lang w:eastAsia="da-DK"/>
        </w:rPr>
        <w:tab/>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lang w:eastAsia="da-DK"/>
        </w:rPr>
        <w:t xml:space="preserve">Ændringsforslag </w:t>
      </w:r>
      <w:r w:rsidR="005D478A">
        <w:rPr>
          <w:rFonts w:ascii="Arial" w:eastAsia="Times New Roman" w:hAnsi="Arial" w:cs="Arial"/>
          <w:b/>
          <w:bCs/>
          <w:color w:val="000000"/>
          <w:lang w:eastAsia="da-DK"/>
        </w:rPr>
        <w:t>9</w:t>
      </w:r>
      <w:r w:rsidRPr="00311253">
        <w:rPr>
          <w:rFonts w:ascii="Arial" w:eastAsia="Times New Roman" w:hAnsi="Arial" w:cs="Arial"/>
          <w:b/>
          <w:bCs/>
          <w:color w:val="000000"/>
          <w:lang w:eastAsia="da-DK"/>
        </w:rPr>
        <w:t> – Beboerrådet 15.2 (ny 16.2)</w:t>
      </w:r>
      <w:r w:rsidRPr="00311253">
        <w:rPr>
          <w:rFonts w:ascii="Arial" w:eastAsia="Times New Roman" w:hAnsi="Arial" w:cs="Arial"/>
          <w:color w:val="000000"/>
          <w:lang w:eastAsia="da-DK"/>
        </w:rPr>
        <w:tab/>
      </w:r>
      <w:r w:rsidRPr="00311253">
        <w:rPr>
          <w:rFonts w:ascii="Arial" w:eastAsia="Times New Roman" w:hAnsi="Arial" w:cs="Arial"/>
          <w:color w:val="000000"/>
          <w:lang w:eastAsia="da-DK"/>
        </w:rPr>
        <w:tab/>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color w:val="000000"/>
          <w:lang w:eastAsia="da-DK"/>
        </w:rPr>
        <w:t xml:space="preserve">Beboerrådet har oplevet, at der svingende engagement fra de siddende medlemmer hvilket kan besværliggøre </w:t>
      </w:r>
      <w:proofErr w:type="spellStart"/>
      <w:r w:rsidRPr="00311253">
        <w:rPr>
          <w:rFonts w:ascii="Arial" w:eastAsia="Times New Roman" w:hAnsi="Arial" w:cs="Arial"/>
          <w:color w:val="000000"/>
          <w:lang w:eastAsia="da-DK"/>
        </w:rPr>
        <w:t>beslutningsprocesen</w:t>
      </w:r>
      <w:proofErr w:type="spellEnd"/>
      <w:r w:rsidRPr="00311253">
        <w:rPr>
          <w:rFonts w:ascii="Arial" w:eastAsia="Times New Roman" w:hAnsi="Arial" w:cs="Arial"/>
          <w:color w:val="000000"/>
          <w:lang w:eastAsia="da-DK"/>
        </w:rPr>
        <w:t>, da mindst ⅔ skal været til stede.  </w:t>
      </w:r>
      <w:r w:rsidRPr="00311253">
        <w:rPr>
          <w:rFonts w:ascii="Arial" w:eastAsia="Times New Roman" w:hAnsi="Arial" w:cs="Arial"/>
          <w:color w:val="000000"/>
          <w:lang w:eastAsia="da-DK"/>
        </w:rPr>
        <w:tab/>
        <w:t xml:space="preserve"> </w:t>
      </w:r>
      <w:r w:rsidRPr="00311253">
        <w:rPr>
          <w:rFonts w:ascii="Arial" w:eastAsia="Times New Roman" w:hAnsi="Arial" w:cs="Arial"/>
          <w:color w:val="000000"/>
          <w:lang w:eastAsia="da-DK"/>
        </w:rPr>
        <w:tab/>
      </w:r>
      <w:r w:rsidRPr="00311253">
        <w:rPr>
          <w:rFonts w:ascii="Arial" w:eastAsia="Times New Roman" w:hAnsi="Arial" w:cs="Arial"/>
          <w:color w:val="000000"/>
          <w:lang w:eastAsia="da-DK"/>
        </w:rPr>
        <w:tab/>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sz w:val="24"/>
          <w:szCs w:val="24"/>
          <w:lang w:eastAsia="da-DK"/>
        </w:rPr>
        <w:t xml:space="preserve">Forslag 1 </w:t>
      </w:r>
      <w:r w:rsidRPr="00311253">
        <w:rPr>
          <w:rFonts w:ascii="Arial" w:eastAsia="Times New Roman" w:hAnsi="Arial" w:cs="Arial"/>
          <w:color w:val="000000"/>
          <w:sz w:val="24"/>
          <w:szCs w:val="24"/>
          <w:lang w:eastAsia="da-DK"/>
        </w:rPr>
        <w:t xml:space="preserve">- “Der er op til </w:t>
      </w:r>
      <w:r w:rsidRPr="00311253">
        <w:rPr>
          <w:rFonts w:ascii="Arial" w:eastAsia="Times New Roman" w:hAnsi="Arial" w:cs="Arial"/>
          <w:b/>
          <w:color w:val="000000"/>
          <w:sz w:val="24"/>
          <w:szCs w:val="24"/>
          <w:lang w:eastAsia="da-DK"/>
        </w:rPr>
        <w:t>11</w:t>
      </w:r>
      <w:r w:rsidRPr="00311253">
        <w:rPr>
          <w:rFonts w:ascii="Arial" w:eastAsia="Times New Roman" w:hAnsi="Arial" w:cs="Arial"/>
          <w:color w:val="000000"/>
          <w:sz w:val="24"/>
          <w:szCs w:val="24"/>
          <w:lang w:eastAsia="da-DK"/>
        </w:rPr>
        <w:t xml:space="preserve"> medlemmer af </w:t>
      </w:r>
      <w:proofErr w:type="spellStart"/>
      <w:r w:rsidRPr="00311253">
        <w:rPr>
          <w:rFonts w:ascii="Arial" w:eastAsia="Times New Roman" w:hAnsi="Arial" w:cs="Arial"/>
          <w:color w:val="000000"/>
          <w:sz w:val="24"/>
          <w:szCs w:val="24"/>
          <w:lang w:eastAsia="da-DK"/>
        </w:rPr>
        <w:t>beboerrådet</w:t>
      </w:r>
      <w:proofErr w:type="spellEnd"/>
      <w:r w:rsidRPr="00311253">
        <w:rPr>
          <w:rFonts w:ascii="Arial" w:eastAsia="Times New Roman" w:hAnsi="Arial" w:cs="Arial"/>
          <w:color w:val="000000"/>
          <w:sz w:val="24"/>
          <w:szCs w:val="24"/>
          <w:lang w:eastAsia="da-DK"/>
        </w:rPr>
        <w:t xml:space="preserve"> og dertil </w:t>
      </w:r>
      <w:r w:rsidRPr="00311253">
        <w:rPr>
          <w:rFonts w:ascii="Arial" w:eastAsia="Times New Roman" w:hAnsi="Arial" w:cs="Arial"/>
          <w:b/>
          <w:color w:val="000000"/>
          <w:sz w:val="24"/>
          <w:szCs w:val="24"/>
          <w:lang w:eastAsia="da-DK"/>
        </w:rPr>
        <w:t>11</w:t>
      </w:r>
      <w:r w:rsidRPr="00311253">
        <w:rPr>
          <w:rFonts w:ascii="Arial" w:eastAsia="Times New Roman" w:hAnsi="Arial" w:cs="Arial"/>
          <w:color w:val="000000"/>
          <w:sz w:val="24"/>
          <w:szCs w:val="24"/>
          <w:lang w:eastAsia="da-DK"/>
        </w:rPr>
        <w:t xml:space="preserve"> personlige suppleanter. Disse er valgt </w:t>
      </w:r>
      <w:proofErr w:type="spellStart"/>
      <w:r w:rsidRPr="00311253">
        <w:rPr>
          <w:rFonts w:ascii="Arial" w:eastAsia="Times New Roman" w:hAnsi="Arial" w:cs="Arial"/>
          <w:color w:val="000000"/>
          <w:sz w:val="24"/>
          <w:szCs w:val="24"/>
          <w:lang w:eastAsia="da-DK"/>
        </w:rPr>
        <w:t>pa</w:t>
      </w:r>
      <w:proofErr w:type="spellEnd"/>
      <w:r w:rsidRPr="00311253">
        <w:rPr>
          <w:rFonts w:ascii="Arial" w:eastAsia="Times New Roman" w:hAnsi="Arial" w:cs="Arial"/>
          <w:color w:val="000000"/>
          <w:sz w:val="24"/>
          <w:szCs w:val="24"/>
          <w:lang w:eastAsia="da-DK"/>
        </w:rPr>
        <w:t xml:space="preserve">̊ en generalforsamling, dog skal der altid være et ulige antal. Man vælges for en </w:t>
      </w:r>
      <w:proofErr w:type="spellStart"/>
      <w:r w:rsidRPr="00311253">
        <w:rPr>
          <w:rFonts w:ascii="Arial" w:eastAsia="Times New Roman" w:hAnsi="Arial" w:cs="Arial"/>
          <w:color w:val="000000"/>
          <w:sz w:val="24"/>
          <w:szCs w:val="24"/>
          <w:lang w:eastAsia="da-DK"/>
        </w:rPr>
        <w:t>toårig</w:t>
      </w:r>
      <w:proofErr w:type="spellEnd"/>
      <w:r w:rsidRPr="00311253">
        <w:rPr>
          <w:rFonts w:ascii="Arial" w:eastAsia="Times New Roman" w:hAnsi="Arial" w:cs="Arial"/>
          <w:color w:val="000000"/>
          <w:sz w:val="24"/>
          <w:szCs w:val="24"/>
          <w:lang w:eastAsia="da-DK"/>
        </w:rPr>
        <w:t xml:space="preserve"> periode. Hvis man ikke ønsker at sidde sin periode ud eller fraflytter kollegiet, skal der </w:t>
      </w:r>
      <w:proofErr w:type="spellStart"/>
      <w:r w:rsidRPr="00311253">
        <w:rPr>
          <w:rFonts w:ascii="Arial" w:eastAsia="Times New Roman" w:hAnsi="Arial" w:cs="Arial"/>
          <w:color w:val="000000"/>
          <w:sz w:val="24"/>
          <w:szCs w:val="24"/>
          <w:lang w:eastAsia="da-DK"/>
        </w:rPr>
        <w:t>pa</w:t>
      </w:r>
      <w:proofErr w:type="spellEnd"/>
      <w:r w:rsidRPr="00311253">
        <w:rPr>
          <w:rFonts w:ascii="Arial" w:eastAsia="Times New Roman" w:hAnsi="Arial" w:cs="Arial"/>
          <w:color w:val="000000"/>
          <w:sz w:val="24"/>
          <w:szCs w:val="24"/>
          <w:lang w:eastAsia="da-DK"/>
        </w:rPr>
        <w:t xml:space="preserve">̊ et beboermøde vælges en anden, der kan sidde perioden ud. Genvalg kan finde sted.” </w:t>
      </w:r>
    </w:p>
    <w:p w:rsidR="00311253" w:rsidRPr="00311253" w:rsidRDefault="00311253" w:rsidP="00311253">
      <w:pPr>
        <w:spacing w:before="120" w:after="240" w:line="240" w:lineRule="auto"/>
        <w:rPr>
          <w:rFonts w:ascii="Arial" w:eastAsia="Times New Roman" w:hAnsi="Arial" w:cs="Arial"/>
          <w:sz w:val="24"/>
          <w:szCs w:val="24"/>
          <w:lang w:eastAsia="da-DK"/>
        </w:rPr>
      </w:pPr>
      <w:r w:rsidRPr="00311253">
        <w:rPr>
          <w:rFonts w:ascii="Arial" w:eastAsia="Times New Roman" w:hAnsi="Arial" w:cs="Arial"/>
          <w:b/>
          <w:bCs/>
          <w:color w:val="000000"/>
          <w:sz w:val="24"/>
          <w:szCs w:val="24"/>
          <w:lang w:eastAsia="da-DK"/>
        </w:rPr>
        <w:t xml:space="preserve">Forslag 2 </w:t>
      </w:r>
      <w:r w:rsidRPr="00311253">
        <w:rPr>
          <w:rFonts w:ascii="Arial" w:eastAsia="Times New Roman" w:hAnsi="Arial" w:cs="Arial"/>
          <w:color w:val="000000"/>
          <w:sz w:val="24"/>
          <w:szCs w:val="24"/>
          <w:lang w:eastAsia="da-DK"/>
        </w:rPr>
        <w:t>- Ingen ændring</w:t>
      </w:r>
    </w:p>
    <w:p w:rsidR="001D12CC" w:rsidRPr="00311253" w:rsidRDefault="001D12CC" w:rsidP="00311253">
      <w:pPr>
        <w:spacing w:before="120" w:after="240"/>
        <w:rPr>
          <w:rFonts w:ascii="Arial" w:hAnsi="Arial" w:cs="Arial"/>
        </w:rPr>
      </w:pPr>
    </w:p>
    <w:p w:rsidR="00311253" w:rsidRDefault="00311253">
      <w:pPr>
        <w:rPr>
          <w:rStyle w:val="Kraftig"/>
          <w:rFonts w:ascii="Arial" w:hAnsi="Arial" w:cs="Arial"/>
        </w:rPr>
      </w:pPr>
      <w:r>
        <w:rPr>
          <w:rStyle w:val="Kraftig"/>
          <w:rFonts w:ascii="Arial" w:hAnsi="Arial" w:cs="Arial"/>
        </w:rPr>
        <w:br w:type="page"/>
      </w:r>
    </w:p>
    <w:p w:rsidR="00311253" w:rsidRPr="00311253" w:rsidRDefault="00311253" w:rsidP="00311253">
      <w:pPr>
        <w:spacing w:before="120" w:after="240" w:line="240" w:lineRule="auto"/>
        <w:rPr>
          <w:rStyle w:val="Kraftig"/>
          <w:rFonts w:ascii="Arial" w:hAnsi="Arial" w:cs="Arial"/>
        </w:rPr>
      </w:pPr>
      <w:r w:rsidRPr="00311253">
        <w:rPr>
          <w:rStyle w:val="Kraftig"/>
          <w:rFonts w:ascii="Arial" w:hAnsi="Arial" w:cs="Arial"/>
        </w:rPr>
        <w:lastRenderedPageBreak/>
        <w:t xml:space="preserve">Ændringsforslag </w:t>
      </w:r>
      <w:r w:rsidR="005D478A">
        <w:rPr>
          <w:rStyle w:val="Kraftig"/>
          <w:rFonts w:ascii="Arial" w:hAnsi="Arial" w:cs="Arial"/>
        </w:rPr>
        <w:t>10</w:t>
      </w:r>
      <w:r w:rsidR="000A5541">
        <w:rPr>
          <w:rStyle w:val="Kraftig"/>
          <w:rFonts w:ascii="Arial" w:hAnsi="Arial" w:cs="Arial"/>
        </w:rPr>
        <w:t xml:space="preserve"> </w:t>
      </w:r>
      <w:r w:rsidRPr="00311253">
        <w:rPr>
          <w:rStyle w:val="Kraftig"/>
          <w:rFonts w:ascii="Arial" w:hAnsi="Arial" w:cs="Arial"/>
        </w:rPr>
        <w:t>– Nye regler for fremleje</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Fremleje er kun tilladt med kollegiets godkendelse, dvs. al fremleje uden anvendelse af Kollegiegårdens fremlejekontrakt er ulovlig og vil medføre opsigelse.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En kollegianer må højest fremleje hele sit værelse/lejlighed (fuld fremleje) i 2 år, hvis der er en såkaldt gyldig, midlertidig fraværsgrund. Fraværsgrunden skal skyldes sygdom, forretningsrejse, studieophold, midlertidig forflyttelse el. lign. Sabbatorlov og almindelig ferierejse er ikke en gyldig fraværsgrund, uanset om man fortsat er tilmeldt et studie.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Fremleje af hele sit værelse/lejlighed er kun muligt i forbindelse med midlertidigt ophold uden for Region Hovedstaden (Bornholms kommune anses værende udenfor Region Hovedstaden).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Fremlejegiver (lejeren, der har kontrakt med boligselskab) skal ved fremlejeforholdets begyndelse opfylder krav om studieaktivitet, det vil sige at der ikke må foreligge en opsigelsesgrund, jf. opsigelsesbekendtgørelsen § 2 (bekendtgørelse nr. 500 af 26/6 1991).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Fremlejetager (fremlejer, der har kontrakt med lejer) skal være studerende og studieaktiv. Dette skal dokumenteres sammen med lejekontrakten ved aftalens indgåelse. Dette gælder både ved fremleje af værelse og lejlighed/værelse i lejlighed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Undervejs i fremlejeforholdet skal kravet om studieaktivitet opfyldes af fremlejetager.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Når fremlejeholdet ophører eller hvis fremlejetager undervejs i fremlejeforholdet ophører med at opfylde krav om studieaktivitet, skal krav om studieaktivitet opfyldes af fremlejegiver.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Fremlejetageren må ikke viderefremleje, eller på anden vis overdrage lejemålet til tredje part.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Fremlejetageren vil i fremlejeperioden være at betragte som kollegianer og som sådan indtræde i fælleskøkkenets forpligtigelser. Derfor vil fremlejetager have samme forpligtigelser i forhold til køkkenskat, rengøring, m.m. som fremlejegiveren.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t xml:space="preserve">Fremlejetager er ubetinget erstatningspligtig for skader forvoldt på inventar, installationer, bygninger og overtrædelse af husordenen vil kunne medføre at lejemålet opsiges. </w:t>
      </w:r>
    </w:p>
    <w:p w:rsidR="00311253" w:rsidRPr="00311253" w:rsidRDefault="00311253" w:rsidP="00311253">
      <w:pPr>
        <w:pStyle w:val="Listeafsnit"/>
        <w:numPr>
          <w:ilvl w:val="0"/>
          <w:numId w:val="2"/>
        </w:numPr>
        <w:spacing w:before="120" w:after="240" w:line="360" w:lineRule="auto"/>
        <w:ind w:left="714" w:hanging="357"/>
        <w:rPr>
          <w:rFonts w:ascii="Arial" w:hAnsi="Arial" w:cs="Arial"/>
          <w:sz w:val="24"/>
          <w:szCs w:val="24"/>
        </w:rPr>
      </w:pPr>
      <w:r w:rsidRPr="00311253">
        <w:rPr>
          <w:rFonts w:ascii="Arial" w:hAnsi="Arial" w:cs="Arial"/>
          <w:sz w:val="24"/>
          <w:szCs w:val="24"/>
        </w:rPr>
        <w:lastRenderedPageBreak/>
        <w:t xml:space="preserve">Fremlejegiver hæfter for de skader som fremlejetager måtte være erstatningsansvarlig for. </w:t>
      </w:r>
    </w:p>
    <w:p w:rsidR="00311253" w:rsidRPr="005D478A" w:rsidRDefault="00311253" w:rsidP="00311253">
      <w:pPr>
        <w:pStyle w:val="Listeafsnit"/>
        <w:numPr>
          <w:ilvl w:val="0"/>
          <w:numId w:val="2"/>
        </w:numPr>
        <w:spacing w:before="120" w:after="240" w:line="360" w:lineRule="auto"/>
        <w:ind w:left="714" w:hanging="357"/>
        <w:rPr>
          <w:rFonts w:ascii="Arial" w:eastAsia="Times New Roman" w:hAnsi="Arial" w:cs="Arial"/>
          <w:sz w:val="24"/>
          <w:szCs w:val="24"/>
          <w:lang w:eastAsia="da-DK"/>
        </w:rPr>
      </w:pPr>
      <w:r w:rsidRPr="00311253">
        <w:rPr>
          <w:rFonts w:ascii="Arial" w:hAnsi="Arial" w:cs="Arial"/>
          <w:sz w:val="24"/>
          <w:szCs w:val="24"/>
        </w:rPr>
        <w:t>Det gælder også, at beboeren ’hæfter for’ fremlejers adfærd forstået på den måde, at fremlejegiver kan risikere at blive opsagt eller ophævet på grund af fremlejers ulovlige adfærd.</w:t>
      </w:r>
    </w:p>
    <w:p w:rsidR="005D478A" w:rsidRPr="00311253" w:rsidRDefault="005D478A" w:rsidP="005D478A">
      <w:pPr>
        <w:pStyle w:val="Listeafsnit"/>
        <w:spacing w:before="120" w:after="240" w:line="360" w:lineRule="auto"/>
        <w:ind w:left="714"/>
        <w:rPr>
          <w:rFonts w:ascii="Arial" w:eastAsia="Times New Roman" w:hAnsi="Arial" w:cs="Arial"/>
          <w:sz w:val="24"/>
          <w:szCs w:val="24"/>
          <w:lang w:eastAsia="da-DK"/>
        </w:rPr>
      </w:pPr>
    </w:p>
    <w:p w:rsidR="005D478A" w:rsidRPr="005D478A" w:rsidRDefault="005D478A" w:rsidP="005D478A">
      <w:pPr>
        <w:pStyle w:val="Listeafsnit"/>
        <w:spacing w:before="120" w:after="240" w:line="240" w:lineRule="auto"/>
        <w:rPr>
          <w:rStyle w:val="Kraftig"/>
          <w:rFonts w:ascii="Arial" w:hAnsi="Arial" w:cs="Arial"/>
        </w:rPr>
      </w:pPr>
      <w:r w:rsidRPr="005D478A">
        <w:rPr>
          <w:rStyle w:val="Kraftig"/>
          <w:rFonts w:ascii="Arial" w:hAnsi="Arial" w:cs="Arial"/>
        </w:rPr>
        <w:t>Ændringsforslag 1</w:t>
      </w:r>
      <w:r>
        <w:rPr>
          <w:rStyle w:val="Kraftig"/>
          <w:rFonts w:ascii="Arial" w:hAnsi="Arial" w:cs="Arial"/>
        </w:rPr>
        <w:t>2</w:t>
      </w:r>
      <w:r w:rsidRPr="005D478A">
        <w:rPr>
          <w:rStyle w:val="Kraftig"/>
          <w:rFonts w:ascii="Arial" w:hAnsi="Arial" w:cs="Arial"/>
        </w:rPr>
        <w:t xml:space="preserve"> – </w:t>
      </w:r>
      <w:r w:rsidRPr="00311253">
        <w:rPr>
          <w:rFonts w:ascii="Arial" w:eastAsia="Times New Roman" w:hAnsi="Arial" w:cs="Arial"/>
          <w:b/>
          <w:bCs/>
          <w:color w:val="000000"/>
          <w:lang w:eastAsia="da-DK"/>
        </w:rPr>
        <w:t>Regler for intern flytning punkt 8.</w:t>
      </w:r>
    </w:p>
    <w:p w:rsidR="005D478A" w:rsidRPr="005D478A" w:rsidRDefault="005D478A" w:rsidP="005D478A">
      <w:pPr>
        <w:pStyle w:val="Listeafsnit"/>
        <w:spacing w:before="120" w:after="240" w:line="240" w:lineRule="auto"/>
        <w:rPr>
          <w:rFonts w:ascii="Arial" w:eastAsia="Times New Roman" w:hAnsi="Arial" w:cs="Arial"/>
          <w:sz w:val="24"/>
          <w:szCs w:val="24"/>
          <w:lang w:eastAsia="da-DK"/>
        </w:rPr>
      </w:pPr>
    </w:p>
    <w:p w:rsidR="005D478A" w:rsidRPr="00E60108" w:rsidRDefault="005D478A" w:rsidP="00E60108">
      <w:pPr>
        <w:spacing w:before="120" w:after="240" w:line="240" w:lineRule="auto"/>
        <w:ind w:left="360"/>
        <w:rPr>
          <w:rFonts w:ascii="Arial" w:eastAsia="Times New Roman" w:hAnsi="Arial" w:cs="Arial"/>
          <w:sz w:val="24"/>
          <w:szCs w:val="24"/>
          <w:lang w:eastAsia="da-DK"/>
        </w:rPr>
      </w:pPr>
      <w:r w:rsidRPr="00E60108">
        <w:rPr>
          <w:rFonts w:ascii="Arial" w:eastAsia="Times New Roman" w:hAnsi="Arial" w:cs="Arial"/>
          <w:color w:val="000000"/>
          <w:sz w:val="24"/>
          <w:szCs w:val="24"/>
          <w:lang w:eastAsia="da-DK"/>
        </w:rPr>
        <w:t xml:space="preserve">Nuværende situation: </w:t>
      </w:r>
      <w:r w:rsidRPr="00E60108">
        <w:rPr>
          <w:rFonts w:ascii="Arial" w:eastAsia="Times New Roman" w:hAnsi="Arial" w:cs="Arial"/>
          <w:color w:val="373737"/>
          <w:sz w:val="24"/>
          <w:szCs w:val="24"/>
          <w:shd w:val="clear" w:color="auto" w:fill="FFFFFF"/>
          <w:lang w:eastAsia="da-DK"/>
        </w:rPr>
        <w:t>Efter 3 måneder i en lejlighed kan man søge om intern flytning imellem lejligheder. Denne liste har fortrinsret over værelsesventelisten.</w:t>
      </w:r>
    </w:p>
    <w:p w:rsidR="005D478A" w:rsidRPr="00E60108" w:rsidRDefault="005D478A" w:rsidP="00E60108">
      <w:pPr>
        <w:spacing w:before="120" w:after="240" w:line="240" w:lineRule="auto"/>
        <w:ind w:left="360"/>
        <w:rPr>
          <w:rFonts w:ascii="Arial" w:eastAsia="Times New Roman" w:hAnsi="Arial" w:cs="Arial"/>
          <w:sz w:val="24"/>
          <w:szCs w:val="24"/>
          <w:lang w:eastAsia="da-DK"/>
        </w:rPr>
      </w:pPr>
      <w:r w:rsidRPr="00E60108">
        <w:rPr>
          <w:rFonts w:ascii="Arial" w:eastAsia="Times New Roman" w:hAnsi="Arial" w:cs="Arial"/>
          <w:color w:val="000000"/>
          <w:sz w:val="24"/>
          <w:szCs w:val="24"/>
          <w:lang w:eastAsia="da-DK"/>
        </w:rPr>
        <w:t>Problem: At man har fortrinsret over værelsesventelisten og derfor kan komme foran i køen til en ny lejlighed, ved at flytte med over. Der har været tilfælde hvor to kollegianere flytter over i en fælles lejlighed for efter 3 måneder at “splitte op” og få to udefrakommende lejere ind, der så springer hele ventelisten over.</w:t>
      </w:r>
    </w:p>
    <w:p w:rsidR="00E60108" w:rsidRPr="00E60108" w:rsidRDefault="00E60108" w:rsidP="00E60108">
      <w:pPr>
        <w:pStyle w:val="Listeafsnit"/>
        <w:widowControl w:val="0"/>
        <w:numPr>
          <w:ilvl w:val="0"/>
          <w:numId w:val="6"/>
        </w:numPr>
        <w:autoSpaceDE w:val="0"/>
        <w:autoSpaceDN w:val="0"/>
        <w:adjustRightInd w:val="0"/>
        <w:spacing w:before="120" w:after="240" w:line="360" w:lineRule="auto"/>
        <w:ind w:left="714" w:hanging="357"/>
        <w:rPr>
          <w:rFonts w:ascii="Arial" w:hAnsi="Arial" w:cs="Arial"/>
          <w:sz w:val="24"/>
          <w:szCs w:val="24"/>
        </w:rPr>
      </w:pPr>
      <w:r w:rsidRPr="00E60108">
        <w:rPr>
          <w:rFonts w:ascii="Arial" w:hAnsi="Arial" w:cs="Arial"/>
          <w:sz w:val="24"/>
          <w:szCs w:val="24"/>
        </w:rPr>
        <w:t>Intern flytning kan først finde sted 6 måneder efter indflytning.</w:t>
      </w:r>
    </w:p>
    <w:p w:rsidR="00E60108" w:rsidRPr="00E60108" w:rsidRDefault="00E60108" w:rsidP="00E60108">
      <w:pPr>
        <w:pStyle w:val="Listeafsnit"/>
        <w:widowControl w:val="0"/>
        <w:numPr>
          <w:ilvl w:val="0"/>
          <w:numId w:val="6"/>
        </w:numPr>
        <w:autoSpaceDE w:val="0"/>
        <w:autoSpaceDN w:val="0"/>
        <w:adjustRightInd w:val="0"/>
        <w:spacing w:before="120" w:after="240" w:line="360" w:lineRule="auto"/>
        <w:ind w:left="714" w:hanging="357"/>
        <w:rPr>
          <w:rFonts w:ascii="Arial" w:hAnsi="Arial" w:cs="Arial"/>
          <w:sz w:val="24"/>
          <w:szCs w:val="24"/>
        </w:rPr>
      </w:pPr>
      <w:r w:rsidRPr="00E60108">
        <w:rPr>
          <w:rFonts w:ascii="Arial" w:hAnsi="Arial" w:cs="Arial"/>
          <w:sz w:val="24"/>
          <w:szCs w:val="24"/>
        </w:rPr>
        <w:t>Intern flytning imellem værelserne sker gennem FSB. Intern til og imellem lejlighederne sker igennem fremleje-repræsentanten.</w:t>
      </w:r>
    </w:p>
    <w:p w:rsidR="00E60108" w:rsidRPr="00E60108" w:rsidRDefault="00E60108" w:rsidP="00E60108">
      <w:pPr>
        <w:pStyle w:val="Listeafsnit"/>
        <w:widowControl w:val="0"/>
        <w:numPr>
          <w:ilvl w:val="0"/>
          <w:numId w:val="6"/>
        </w:numPr>
        <w:autoSpaceDE w:val="0"/>
        <w:autoSpaceDN w:val="0"/>
        <w:adjustRightInd w:val="0"/>
        <w:spacing w:before="120" w:after="240" w:line="360" w:lineRule="auto"/>
        <w:ind w:left="714" w:hanging="357"/>
        <w:rPr>
          <w:rFonts w:ascii="Arial" w:hAnsi="Arial" w:cs="Arial"/>
          <w:sz w:val="24"/>
          <w:szCs w:val="24"/>
        </w:rPr>
      </w:pPr>
      <w:r w:rsidRPr="00E60108">
        <w:rPr>
          <w:rFonts w:ascii="Arial" w:hAnsi="Arial" w:cs="Arial"/>
          <w:sz w:val="24"/>
          <w:szCs w:val="24"/>
        </w:rPr>
        <w:t>Man kan ønske et specifikt værelse, men ikke en specifik lejlighed.</w:t>
      </w:r>
    </w:p>
    <w:p w:rsidR="00E60108" w:rsidRPr="00E60108" w:rsidRDefault="00E60108" w:rsidP="00E60108">
      <w:pPr>
        <w:pStyle w:val="Listeafsnit"/>
        <w:widowControl w:val="0"/>
        <w:numPr>
          <w:ilvl w:val="0"/>
          <w:numId w:val="6"/>
        </w:numPr>
        <w:autoSpaceDE w:val="0"/>
        <w:autoSpaceDN w:val="0"/>
        <w:adjustRightInd w:val="0"/>
        <w:spacing w:before="120" w:after="240" w:line="360" w:lineRule="auto"/>
        <w:ind w:left="714" w:hanging="357"/>
        <w:rPr>
          <w:rFonts w:ascii="Arial" w:hAnsi="Arial" w:cs="Arial"/>
          <w:sz w:val="24"/>
          <w:szCs w:val="24"/>
        </w:rPr>
      </w:pPr>
      <w:r w:rsidRPr="00E60108">
        <w:rPr>
          <w:rFonts w:ascii="Arial" w:hAnsi="Arial" w:cs="Arial"/>
          <w:sz w:val="24"/>
          <w:szCs w:val="24"/>
        </w:rPr>
        <w:t>Det er tilladt at afslå tilbud om intern flytning, men man vil så flyttes ned i bunden af listen.</w:t>
      </w:r>
    </w:p>
    <w:p w:rsidR="00E60108" w:rsidRPr="00E60108" w:rsidRDefault="00E60108" w:rsidP="00E60108">
      <w:pPr>
        <w:pStyle w:val="Listeafsnit"/>
        <w:widowControl w:val="0"/>
        <w:numPr>
          <w:ilvl w:val="0"/>
          <w:numId w:val="6"/>
        </w:numPr>
        <w:autoSpaceDE w:val="0"/>
        <w:autoSpaceDN w:val="0"/>
        <w:adjustRightInd w:val="0"/>
        <w:spacing w:before="120" w:after="240" w:line="360" w:lineRule="auto"/>
        <w:ind w:left="714" w:hanging="357"/>
        <w:rPr>
          <w:rFonts w:ascii="Arial" w:hAnsi="Arial" w:cs="Arial"/>
          <w:sz w:val="24"/>
          <w:szCs w:val="24"/>
        </w:rPr>
      </w:pPr>
      <w:r w:rsidRPr="00E60108">
        <w:rPr>
          <w:rFonts w:ascii="Arial" w:hAnsi="Arial" w:cs="Arial"/>
          <w:sz w:val="24"/>
          <w:szCs w:val="24"/>
        </w:rPr>
        <w:t>3-værelseslejligheden er fortrinsvis til par med børn.</w:t>
      </w:r>
    </w:p>
    <w:p w:rsidR="00E60108" w:rsidRPr="00E60108" w:rsidRDefault="00E60108" w:rsidP="00E60108">
      <w:pPr>
        <w:pStyle w:val="Listeafsnit"/>
        <w:widowControl w:val="0"/>
        <w:numPr>
          <w:ilvl w:val="0"/>
          <w:numId w:val="6"/>
        </w:numPr>
        <w:autoSpaceDE w:val="0"/>
        <w:autoSpaceDN w:val="0"/>
        <w:adjustRightInd w:val="0"/>
        <w:spacing w:before="120" w:after="240" w:line="360" w:lineRule="auto"/>
        <w:ind w:left="714" w:hanging="357"/>
        <w:rPr>
          <w:rFonts w:ascii="Arial" w:hAnsi="Arial" w:cs="Arial"/>
          <w:sz w:val="24"/>
          <w:szCs w:val="24"/>
        </w:rPr>
      </w:pPr>
      <w:r w:rsidRPr="00E60108">
        <w:rPr>
          <w:rFonts w:ascii="Arial" w:hAnsi="Arial" w:cs="Arial"/>
          <w:sz w:val="24"/>
          <w:szCs w:val="24"/>
        </w:rPr>
        <w:t>Efter 3 måneder i en lejlighed kan man søge om intern flytning imellem lejligheder. Denne liste har fortrinsret over værelsesventelisten, såfremt at den fraflyttende lejlighed bliver opsagt.</w:t>
      </w:r>
    </w:p>
    <w:p w:rsidR="005D478A" w:rsidRPr="00E60108" w:rsidRDefault="00E60108" w:rsidP="00E60108">
      <w:pPr>
        <w:pStyle w:val="Listeafsnit"/>
        <w:widowControl w:val="0"/>
        <w:numPr>
          <w:ilvl w:val="0"/>
          <w:numId w:val="6"/>
        </w:numPr>
        <w:autoSpaceDE w:val="0"/>
        <w:autoSpaceDN w:val="0"/>
        <w:adjustRightInd w:val="0"/>
        <w:spacing w:before="120" w:after="240" w:line="360" w:lineRule="auto"/>
        <w:ind w:left="714" w:hanging="357"/>
        <w:rPr>
          <w:rFonts w:ascii="Arial" w:hAnsi="Arial" w:cs="Arial"/>
          <w:sz w:val="24"/>
          <w:szCs w:val="24"/>
        </w:rPr>
      </w:pPr>
      <w:r w:rsidRPr="00E60108">
        <w:rPr>
          <w:rFonts w:ascii="Arial" w:hAnsi="Arial" w:cs="Arial"/>
          <w:sz w:val="24"/>
          <w:szCs w:val="24"/>
        </w:rPr>
        <w:t>I ekstraordinære tilfælde kan man søge beboerrådet om dispensation til at springe ventelisten over.</w:t>
      </w:r>
    </w:p>
    <w:sectPr w:rsidR="005D478A" w:rsidRPr="00E6010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F5" w:rsidRDefault="007630F5" w:rsidP="00311253">
      <w:pPr>
        <w:spacing w:after="0" w:line="240" w:lineRule="auto"/>
      </w:pPr>
      <w:r>
        <w:separator/>
      </w:r>
    </w:p>
  </w:endnote>
  <w:endnote w:type="continuationSeparator" w:id="0">
    <w:p w:rsidR="007630F5" w:rsidRDefault="007630F5" w:rsidP="0031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97514"/>
      <w:docPartObj>
        <w:docPartGallery w:val="Page Numbers (Bottom of Page)"/>
        <w:docPartUnique/>
      </w:docPartObj>
    </w:sdtPr>
    <w:sdtEndPr/>
    <w:sdtContent>
      <w:sdt>
        <w:sdtPr>
          <w:id w:val="1728636285"/>
          <w:docPartObj>
            <w:docPartGallery w:val="Page Numbers (Top of Page)"/>
            <w:docPartUnique/>
          </w:docPartObj>
        </w:sdtPr>
        <w:sdtEndPr/>
        <w:sdtContent>
          <w:p w:rsidR="00311253" w:rsidRDefault="00311253">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611888">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11888">
              <w:rPr>
                <w:b/>
                <w:bCs/>
                <w:noProof/>
              </w:rPr>
              <w:t>5</w:t>
            </w:r>
            <w:r>
              <w:rPr>
                <w:b/>
                <w:bCs/>
                <w:sz w:val="24"/>
                <w:szCs w:val="24"/>
              </w:rPr>
              <w:fldChar w:fldCharType="end"/>
            </w:r>
          </w:p>
        </w:sdtContent>
      </w:sdt>
    </w:sdtContent>
  </w:sdt>
  <w:p w:rsidR="00311253" w:rsidRDefault="00311253">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F5" w:rsidRDefault="007630F5" w:rsidP="00311253">
      <w:pPr>
        <w:spacing w:after="0" w:line="240" w:lineRule="auto"/>
      </w:pPr>
      <w:r>
        <w:separator/>
      </w:r>
    </w:p>
  </w:footnote>
  <w:footnote w:type="continuationSeparator" w:id="0">
    <w:p w:rsidR="007630F5" w:rsidRDefault="007630F5" w:rsidP="003112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0CE"/>
    <w:multiLevelType w:val="hybridMultilevel"/>
    <w:tmpl w:val="AA726B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0565B1C"/>
    <w:multiLevelType w:val="hybridMultilevel"/>
    <w:tmpl w:val="AA726B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BBA6A07"/>
    <w:multiLevelType w:val="hybridMultilevel"/>
    <w:tmpl w:val="B62095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32560B1"/>
    <w:multiLevelType w:val="hybridMultilevel"/>
    <w:tmpl w:val="5014A5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F311D07"/>
    <w:multiLevelType w:val="hybridMultilevel"/>
    <w:tmpl w:val="ADEE236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711341EE"/>
    <w:multiLevelType w:val="hybridMultilevel"/>
    <w:tmpl w:val="CFB010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53"/>
    <w:rsid w:val="000A5541"/>
    <w:rsid w:val="001D12CC"/>
    <w:rsid w:val="00311253"/>
    <w:rsid w:val="005D478A"/>
    <w:rsid w:val="00611888"/>
    <w:rsid w:val="007630F5"/>
    <w:rsid w:val="00E6010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112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112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311253"/>
  </w:style>
  <w:style w:type="character" w:customStyle="1" w:styleId="Overskrift1Tegn">
    <w:name w:val="Overskrift 1 Tegn"/>
    <w:basedOn w:val="Standardskrifttypeiafsnit"/>
    <w:link w:val="Overskrift1"/>
    <w:uiPriority w:val="9"/>
    <w:rsid w:val="00311253"/>
    <w:rPr>
      <w:rFonts w:asciiTheme="majorHAnsi" w:eastAsiaTheme="majorEastAsia" w:hAnsiTheme="majorHAnsi" w:cstheme="majorBidi"/>
      <w:color w:val="2E74B5" w:themeColor="accent1" w:themeShade="BF"/>
      <w:sz w:val="32"/>
      <w:szCs w:val="32"/>
    </w:rPr>
  </w:style>
  <w:style w:type="character" w:styleId="Kraftig">
    <w:name w:val="Strong"/>
    <w:basedOn w:val="Standardskrifttypeiafsnit"/>
    <w:uiPriority w:val="22"/>
    <w:qFormat/>
    <w:rsid w:val="00311253"/>
    <w:rPr>
      <w:b/>
      <w:bCs/>
    </w:rPr>
  </w:style>
  <w:style w:type="paragraph" w:styleId="Listeafsnit">
    <w:name w:val="List Paragraph"/>
    <w:basedOn w:val="Normal"/>
    <w:uiPriority w:val="34"/>
    <w:qFormat/>
    <w:rsid w:val="00311253"/>
    <w:pPr>
      <w:ind w:left="720"/>
      <w:contextualSpacing/>
    </w:pPr>
  </w:style>
  <w:style w:type="paragraph" w:styleId="Sidehoved">
    <w:name w:val="header"/>
    <w:basedOn w:val="Normal"/>
    <w:link w:val="SidehovedTegn"/>
    <w:uiPriority w:val="99"/>
    <w:unhideWhenUsed/>
    <w:rsid w:val="003112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1253"/>
  </w:style>
  <w:style w:type="paragraph" w:styleId="Sidefod">
    <w:name w:val="footer"/>
    <w:basedOn w:val="Normal"/>
    <w:link w:val="SidefodTegn"/>
    <w:uiPriority w:val="99"/>
    <w:unhideWhenUsed/>
    <w:rsid w:val="003112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1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112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3112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311253"/>
  </w:style>
  <w:style w:type="character" w:customStyle="1" w:styleId="Overskrift1Tegn">
    <w:name w:val="Overskrift 1 Tegn"/>
    <w:basedOn w:val="Standardskrifttypeiafsnit"/>
    <w:link w:val="Overskrift1"/>
    <w:uiPriority w:val="9"/>
    <w:rsid w:val="00311253"/>
    <w:rPr>
      <w:rFonts w:asciiTheme="majorHAnsi" w:eastAsiaTheme="majorEastAsia" w:hAnsiTheme="majorHAnsi" w:cstheme="majorBidi"/>
      <w:color w:val="2E74B5" w:themeColor="accent1" w:themeShade="BF"/>
      <w:sz w:val="32"/>
      <w:szCs w:val="32"/>
    </w:rPr>
  </w:style>
  <w:style w:type="character" w:styleId="Kraftig">
    <w:name w:val="Strong"/>
    <w:basedOn w:val="Standardskrifttypeiafsnit"/>
    <w:uiPriority w:val="22"/>
    <w:qFormat/>
    <w:rsid w:val="00311253"/>
    <w:rPr>
      <w:b/>
      <w:bCs/>
    </w:rPr>
  </w:style>
  <w:style w:type="paragraph" w:styleId="Listeafsnit">
    <w:name w:val="List Paragraph"/>
    <w:basedOn w:val="Normal"/>
    <w:uiPriority w:val="34"/>
    <w:qFormat/>
    <w:rsid w:val="00311253"/>
    <w:pPr>
      <w:ind w:left="720"/>
      <w:contextualSpacing/>
    </w:pPr>
  </w:style>
  <w:style w:type="paragraph" w:styleId="Sidehoved">
    <w:name w:val="header"/>
    <w:basedOn w:val="Normal"/>
    <w:link w:val="SidehovedTegn"/>
    <w:uiPriority w:val="99"/>
    <w:unhideWhenUsed/>
    <w:rsid w:val="0031125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1253"/>
  </w:style>
  <w:style w:type="paragraph" w:styleId="Sidefod">
    <w:name w:val="footer"/>
    <w:basedOn w:val="Normal"/>
    <w:link w:val="SidefodTegn"/>
    <w:uiPriority w:val="99"/>
    <w:unhideWhenUsed/>
    <w:rsid w:val="0031125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603F-C00F-1545-AD41-08D9CA07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6463</Characters>
  <Application>Microsoft Macintosh Word</Application>
  <DocSecurity>0</DocSecurity>
  <Lines>646</Lines>
  <Paragraphs>251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Hauvik</dc:creator>
  <cp:keywords/>
  <dc:description/>
  <cp:lastModifiedBy>Tine</cp:lastModifiedBy>
  <cp:revision>2</cp:revision>
  <cp:lastPrinted>2016-03-17T13:52:00Z</cp:lastPrinted>
  <dcterms:created xsi:type="dcterms:W3CDTF">2016-03-17T17:08:00Z</dcterms:created>
  <dcterms:modified xsi:type="dcterms:W3CDTF">2016-03-17T17:08:00Z</dcterms:modified>
</cp:coreProperties>
</file>